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49" w:firstLineChars="69"/>
        <w:jc w:val="center"/>
        <w:rPr>
          <w:rFonts w:hint="eastAsia" w:ascii="宋体" w:hAnsi="宋体"/>
          <w:b/>
          <w:szCs w:val="21"/>
        </w:rPr>
      </w:pPr>
      <w:r>
        <w:rPr>
          <w:rFonts w:hint="eastAsia"/>
          <w:b/>
          <w:sz w:val="36"/>
          <w:szCs w:val="36"/>
          <w:lang w:eastAsia="zh-CN"/>
        </w:rPr>
        <w:t>北京中公教育科技有限公司山西分公司</w:t>
      </w:r>
    </w:p>
    <w:p>
      <w:pPr>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一、公司简介：</w:t>
      </w:r>
    </w:p>
    <w:p>
      <w:pPr>
        <w:keepNext w:val="0"/>
        <w:keepLines w:val="0"/>
        <w:pageBreakBefore w:val="0"/>
        <w:widowControl w:val="0"/>
        <w:kinsoku/>
        <w:wordWrap/>
        <w:overflowPunct/>
        <w:topLinePunct w:val="0"/>
        <w:autoSpaceDE/>
        <w:autoSpaceDN/>
        <w:bidi w:val="0"/>
        <w:adjustRightInd/>
        <w:snapToGrid/>
        <w:spacing w:line="288" w:lineRule="auto"/>
        <w:ind w:left="145" w:firstLine="420" w:firstLineChars="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北京中公教育科技</w:t>
      </w:r>
      <w:bookmarkStart w:id="0" w:name="_GoBack"/>
      <w:bookmarkEnd w:id="0"/>
      <w:r>
        <w:rPr>
          <w:rFonts w:hint="eastAsia" w:asciiTheme="minorEastAsia" w:hAnsiTheme="minorEastAsia" w:eastAsiaTheme="minorEastAsia" w:cstheme="minorEastAsia"/>
        </w:rPr>
        <w:t>有限公司，是国内民办教育知名品牌“中公教育”的主要实体。经过多年潜心发展，中公教育业已成为全国性综合职业教育企业，业务领域涵盖公职类考试、企事业单位招聘考试、职业资格认证考试、就业技能培训等全方位职业就业培训项目及研究生考试等学历教育培训项目。目前，中公教育在全国31个省市、近350个地市建立了470家直营分部和旗舰学习中心，拥有近6000人的专职教师团队。在中国职业教育领域具有较强的影响力，先后被搜狐、新浪等权威媒体评为 “最具社会影响力教育企业” 、“最具综合实力教育企业”。</w:t>
      </w:r>
    </w:p>
    <w:p>
      <w:pPr>
        <w:keepNext w:val="0"/>
        <w:keepLines w:val="0"/>
        <w:pageBreakBefore w:val="0"/>
        <w:widowControl w:val="0"/>
        <w:kinsoku/>
        <w:wordWrap/>
        <w:overflowPunct/>
        <w:topLinePunct w:val="0"/>
        <w:autoSpaceDE/>
        <w:autoSpaceDN/>
        <w:bidi w:val="0"/>
        <w:adjustRightInd/>
        <w:snapToGrid/>
        <w:spacing w:line="288" w:lineRule="auto"/>
        <w:ind w:left="147" w:firstLine="420"/>
        <w:textAlignment w:val="auto"/>
        <w:outlineLvl w:val="9"/>
        <w:rPr>
          <w:rFonts w:hint="eastAsia"/>
        </w:rPr>
      </w:pPr>
      <w:r>
        <w:rPr>
          <w:rFonts w:hint="eastAsia"/>
        </w:rPr>
        <w:t>中公教育山西分公司，在山西全省拥有11家直属分部，太原、大同、晋中、晋城、朔州、临汾、运城、阳泉、吕梁、长治、忻州</w:t>
      </w:r>
      <w:r>
        <w:rPr>
          <w:rFonts w:hint="eastAsia"/>
          <w:lang w:val="en-US" w:eastAsia="zh-CN"/>
        </w:rPr>
        <w:t>,，</w:t>
      </w:r>
      <w:r>
        <w:rPr>
          <w:rFonts w:hint="eastAsia"/>
        </w:rPr>
        <w:t>拥有近</w:t>
      </w:r>
      <w:r>
        <w:rPr>
          <w:rFonts w:hint="eastAsia"/>
          <w:lang w:val="en-US" w:eastAsia="zh-CN"/>
        </w:rPr>
        <w:t>1000</w:t>
      </w:r>
      <w:r>
        <w:rPr>
          <w:rFonts w:hint="eastAsia"/>
        </w:rPr>
        <w:t>名职工。</w:t>
      </w:r>
    </w:p>
    <w:p>
      <w:pPr>
        <w:keepNext w:val="0"/>
        <w:keepLines w:val="0"/>
        <w:pageBreakBefore w:val="0"/>
        <w:widowControl w:val="0"/>
        <w:kinsoku/>
        <w:wordWrap/>
        <w:overflowPunct/>
        <w:topLinePunct w:val="0"/>
        <w:autoSpaceDE/>
        <w:autoSpaceDN/>
        <w:bidi w:val="0"/>
        <w:adjustRightInd/>
        <w:snapToGrid/>
        <w:spacing w:line="288" w:lineRule="auto"/>
        <w:ind w:left="147" w:firstLine="420"/>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12" w:lineRule="auto"/>
        <w:ind w:firstLineChars="0"/>
        <w:textAlignment w:val="auto"/>
        <w:outlineLvl w:val="9"/>
        <w:rPr>
          <w:rFonts w:hint="eastAsia" w:ascii="宋体" w:hAnsi="宋体"/>
          <w:b w:val="0"/>
          <w:bCs/>
          <w:szCs w:val="21"/>
          <w:lang w:eastAsia="zh-CN"/>
        </w:rPr>
      </w:pPr>
      <w:r>
        <w:rPr>
          <w:rFonts w:hint="eastAsia" w:ascii="宋体" w:hAnsi="宋体"/>
          <w:b w:val="0"/>
          <w:bCs/>
          <w:szCs w:val="21"/>
          <w:lang w:eastAsia="zh-CN"/>
        </w:rPr>
        <w:drawing>
          <wp:inline distT="0" distB="0" distL="114300" distR="114300">
            <wp:extent cx="6690360" cy="4167505"/>
            <wp:effectExtent l="0" t="0" r="15240" b="4445"/>
            <wp:docPr id="1" name="图片 1" descr="QQ图片20181204085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81204085539"/>
                    <pic:cNvPicPr>
                      <a:picLocks noChangeAspect="1"/>
                    </pic:cNvPicPr>
                  </pic:nvPicPr>
                  <pic:blipFill>
                    <a:blip r:embed="rId4"/>
                    <a:stretch>
                      <a:fillRect/>
                    </a:stretch>
                  </pic:blipFill>
                  <pic:spPr>
                    <a:xfrm>
                      <a:off x="0" y="0"/>
                      <a:ext cx="6690360" cy="416750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12" w:lineRule="auto"/>
        <w:ind w:firstLineChars="0"/>
        <w:textAlignment w:val="auto"/>
        <w:outlineLvl w:val="9"/>
        <w:rPr>
          <w:rFonts w:hint="eastAsia" w:ascii="宋体" w:hAnsi="宋体"/>
          <w:b w:val="0"/>
          <w:bCs/>
          <w:szCs w:val="21"/>
          <w:lang w:eastAsia="zh-CN"/>
        </w:rPr>
      </w:pPr>
    </w:p>
    <w:p>
      <w:pPr>
        <w:keepNext w:val="0"/>
        <w:keepLines w:val="0"/>
        <w:pageBreakBefore w:val="0"/>
        <w:widowControl w:val="0"/>
        <w:kinsoku/>
        <w:wordWrap/>
        <w:overflowPunct/>
        <w:topLinePunct w:val="0"/>
        <w:autoSpaceDE/>
        <w:autoSpaceDN/>
        <w:bidi w:val="0"/>
        <w:adjustRightInd/>
        <w:snapToGrid/>
        <w:spacing w:line="312" w:lineRule="auto"/>
        <w:ind w:firstLineChars="0"/>
        <w:textAlignment w:val="auto"/>
        <w:outlineLvl w:val="9"/>
        <w:rPr>
          <w:rFonts w:hint="eastAsia" w:ascii="宋体" w:hAnsi="宋体"/>
          <w:b w:val="0"/>
          <w:bCs/>
          <w:szCs w:val="21"/>
          <w:lang w:eastAsia="zh-CN"/>
        </w:rPr>
      </w:pPr>
    </w:p>
    <w:p>
      <w:pPr>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二、联系方式</w:t>
      </w:r>
    </w:p>
    <w:p>
      <w:pPr>
        <w:keepNext w:val="0"/>
        <w:keepLines w:val="0"/>
        <w:pageBreakBefore w:val="0"/>
        <w:widowControl w:val="0"/>
        <w:kinsoku/>
        <w:wordWrap/>
        <w:overflowPunct/>
        <w:topLinePunct w:val="0"/>
        <w:autoSpaceDE/>
        <w:autoSpaceDN/>
        <w:bidi w:val="0"/>
        <w:adjustRightInd/>
        <w:snapToGrid/>
        <w:spacing w:line="312" w:lineRule="auto"/>
        <w:ind w:firstLineChars="0"/>
        <w:textAlignment w:val="auto"/>
        <w:outlineLvl w:val="9"/>
        <w:rPr>
          <w:rFonts w:hint="eastAsia" w:ascii="宋体" w:hAnsi="宋体"/>
          <w:b w:val="0"/>
          <w:bCs/>
          <w:szCs w:val="21"/>
          <w:lang w:val="en-US" w:eastAsia="zh-CN"/>
        </w:rPr>
      </w:pPr>
      <w:r>
        <w:rPr>
          <w:rFonts w:hint="eastAsia" w:ascii="宋体" w:hAnsi="宋体"/>
          <w:b w:val="0"/>
          <w:bCs/>
          <w:szCs w:val="21"/>
          <w:lang w:val="en-US" w:eastAsia="zh-CN"/>
        </w:rPr>
        <w:t>1、联系电话：0351-5685642/15386812354（微信同号）</w:t>
      </w:r>
    </w:p>
    <w:p>
      <w:pPr>
        <w:keepNext w:val="0"/>
        <w:keepLines w:val="0"/>
        <w:pageBreakBefore w:val="0"/>
        <w:widowControl w:val="0"/>
        <w:kinsoku/>
        <w:wordWrap/>
        <w:overflowPunct/>
        <w:topLinePunct w:val="0"/>
        <w:autoSpaceDE/>
        <w:autoSpaceDN/>
        <w:bidi w:val="0"/>
        <w:adjustRightInd/>
        <w:snapToGrid/>
        <w:spacing w:line="312" w:lineRule="auto"/>
        <w:ind w:firstLineChars="0"/>
        <w:textAlignment w:val="auto"/>
        <w:outlineLvl w:val="9"/>
        <w:rPr>
          <w:rFonts w:hint="eastAsia" w:eastAsiaTheme="minorEastAsia"/>
          <w:b w:val="0"/>
          <w:bCs/>
          <w:lang w:eastAsia="zh-CN"/>
        </w:rPr>
      </w:pPr>
      <w:r>
        <w:rPr>
          <w:rFonts w:hint="eastAsia" w:ascii="宋体" w:hAnsi="宋体"/>
          <w:b w:val="0"/>
          <w:bCs/>
          <w:szCs w:val="21"/>
          <w:lang w:val="en-US" w:eastAsia="zh-CN"/>
        </w:rPr>
        <w:t>2、</w:t>
      </w:r>
      <w:r>
        <w:rPr>
          <w:rFonts w:hint="eastAsia" w:ascii="宋体" w:hAnsi="宋体"/>
          <w:b w:val="0"/>
          <w:bCs/>
          <w:szCs w:val="21"/>
          <w:lang w:eastAsia="zh-CN"/>
        </w:rPr>
        <w:t>面试地址：山西省太原市坞城路师范街口龙珠大厦</w:t>
      </w:r>
      <w:r>
        <w:rPr>
          <w:rFonts w:hint="eastAsia" w:ascii="宋体" w:hAnsi="宋体"/>
          <w:b w:val="0"/>
          <w:bCs/>
          <w:szCs w:val="21"/>
          <w:lang w:val="en-US" w:eastAsia="zh-CN"/>
        </w:rPr>
        <w:t>8</w:t>
      </w:r>
      <w:r>
        <w:rPr>
          <w:rFonts w:hint="eastAsia" w:ascii="宋体" w:hAnsi="宋体"/>
          <w:b w:val="0"/>
          <w:bCs/>
          <w:szCs w:val="21"/>
          <w:lang w:eastAsia="zh-CN"/>
        </w:rPr>
        <w:t>层（山西大学西门对面</w:t>
      </w:r>
      <w:r>
        <w:rPr>
          <w:rFonts w:hint="eastAsia" w:ascii="宋体" w:hAnsi="宋体"/>
          <w:b w:val="0"/>
          <w:bCs/>
          <w:szCs w:val="21"/>
          <w:lang w:val="en-US" w:eastAsia="zh-CN"/>
        </w:rPr>
        <w:t>)</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1C2B6A"/>
    <w:rsid w:val="03495025"/>
    <w:rsid w:val="079C3FFE"/>
    <w:rsid w:val="0C9B5A43"/>
    <w:rsid w:val="151A7F78"/>
    <w:rsid w:val="153B0198"/>
    <w:rsid w:val="170C795A"/>
    <w:rsid w:val="22D7041E"/>
    <w:rsid w:val="24E11DB0"/>
    <w:rsid w:val="268615F3"/>
    <w:rsid w:val="27774172"/>
    <w:rsid w:val="291C2B6A"/>
    <w:rsid w:val="29530E13"/>
    <w:rsid w:val="30846F16"/>
    <w:rsid w:val="31806663"/>
    <w:rsid w:val="3ACC0BBD"/>
    <w:rsid w:val="3B485052"/>
    <w:rsid w:val="3C6C7D1D"/>
    <w:rsid w:val="3D1D19FC"/>
    <w:rsid w:val="40BF154D"/>
    <w:rsid w:val="450669D3"/>
    <w:rsid w:val="47420A2E"/>
    <w:rsid w:val="48391DFA"/>
    <w:rsid w:val="49291777"/>
    <w:rsid w:val="4F586B7B"/>
    <w:rsid w:val="52C710A6"/>
    <w:rsid w:val="54DD0EFC"/>
    <w:rsid w:val="576B1648"/>
    <w:rsid w:val="5A6771C0"/>
    <w:rsid w:val="5EBA23B5"/>
    <w:rsid w:val="5FCF0946"/>
    <w:rsid w:val="63012540"/>
    <w:rsid w:val="638C493F"/>
    <w:rsid w:val="64203A73"/>
    <w:rsid w:val="6B700512"/>
    <w:rsid w:val="7C511A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2017-09-28T01:51:00Z</dcterms:created>
  <dc:creator>Administrator</dc:creator>
  <cp:lastModifiedBy>* * *</cp:lastModifiedBy>
  <dcterms:modified xsi:type="dcterms:W3CDTF">2019-03-04T07:29:10Z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